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01C" w:rsidRDefault="000A701C">
      <w:pPr>
        <w:pStyle w:val="af7"/>
        <w:tabs>
          <w:tab w:val="left" w:pos="6420"/>
          <w:tab w:val="right" w:pos="10632"/>
        </w:tabs>
        <w:jc w:val="left"/>
      </w:pPr>
    </w:p>
    <w:p w:rsidR="000A701C" w:rsidRDefault="00A842E4" w:rsidP="00A842E4">
      <w:pPr>
        <w:pStyle w:val="af7"/>
        <w:spacing w:line="240" w:lineRule="auto"/>
      </w:pPr>
      <w:r>
        <w:rPr>
          <w:color w:val="00000A"/>
          <w:szCs w:val="28"/>
        </w:rPr>
        <w:t>РОССИЙСКАЯ ФЕДЕРАЦИЯ</w:t>
      </w:r>
    </w:p>
    <w:p w:rsidR="000A701C" w:rsidRDefault="00A842E4" w:rsidP="00A842E4">
      <w:pPr>
        <w:pStyle w:val="af7"/>
        <w:spacing w:line="240" w:lineRule="auto"/>
      </w:pPr>
      <w:r>
        <w:rPr>
          <w:color w:val="00000A"/>
          <w:szCs w:val="28"/>
        </w:rPr>
        <w:t>РОСТОВСКАЯ  ОБЛАСТЬ</w:t>
      </w:r>
    </w:p>
    <w:p w:rsidR="000A701C" w:rsidRDefault="00A842E4" w:rsidP="00A842E4">
      <w:pPr>
        <w:pStyle w:val="af8"/>
        <w:spacing w:line="240" w:lineRule="auto"/>
      </w:pPr>
      <w:r>
        <w:rPr>
          <w:sz w:val="28"/>
        </w:rPr>
        <w:t xml:space="preserve">ТАРАСОВСКИЙ РАЙОН </w:t>
      </w:r>
    </w:p>
    <w:p w:rsidR="000A701C" w:rsidRDefault="00A842E4" w:rsidP="00A842E4">
      <w:pPr>
        <w:pStyle w:val="af8"/>
        <w:spacing w:line="240" w:lineRule="auto"/>
      </w:pPr>
      <w:r>
        <w:rPr>
          <w:sz w:val="28"/>
        </w:rPr>
        <w:t>митякинского СЕЛЬСКОЕ ПОСЕЛЕНИЕ</w:t>
      </w:r>
    </w:p>
    <w:p w:rsidR="000A701C" w:rsidRDefault="00A842E4" w:rsidP="00A842E4">
      <w:pPr>
        <w:pStyle w:val="af8"/>
        <w:spacing w:line="240" w:lineRule="auto"/>
      </w:pPr>
      <w:r>
        <w:rPr>
          <w:sz w:val="28"/>
        </w:rPr>
        <w:t>СОБРАНИЕ ДЕПУТАТОВ митякинского СЕЛЬСКОГО ПОСЕЛЕНИЯ</w:t>
      </w:r>
    </w:p>
    <w:p w:rsidR="000A701C" w:rsidRDefault="00A842E4" w:rsidP="00A842E4">
      <w:pPr>
        <w:pStyle w:val="af7"/>
      </w:pPr>
      <w:proofErr w:type="gramStart"/>
      <w:r>
        <w:rPr>
          <w:caps w:val="0"/>
          <w:color w:val="00000A"/>
          <w:szCs w:val="28"/>
        </w:rPr>
        <w:t>Р</w:t>
      </w:r>
      <w:proofErr w:type="gramEnd"/>
      <w:r>
        <w:rPr>
          <w:caps w:val="0"/>
          <w:color w:val="00000A"/>
          <w:szCs w:val="28"/>
        </w:rPr>
        <w:t xml:space="preserve"> Е Ш Е Н И Е</w:t>
      </w:r>
      <w:r>
        <w:rPr>
          <w:color w:val="00000A"/>
          <w:szCs w:val="28"/>
        </w:rPr>
        <w:tab/>
        <w:t>№ _9__</w:t>
      </w:r>
    </w:p>
    <w:p w:rsidR="000A701C" w:rsidRDefault="00A842E4">
      <w:pPr>
        <w:pStyle w:val="ConsNormal"/>
        <w:widowControl/>
        <w:ind w:right="0" w:firstLine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 xml:space="preserve">«30»апреля 2013 года.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>итякинская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 </w:t>
      </w:r>
    </w:p>
    <w:p w:rsidR="000A701C" w:rsidRDefault="00A842E4">
      <w:pPr>
        <w:pStyle w:val="ConsNormal"/>
        <w:widowControl/>
        <w:ind w:right="0" w:firstLine="0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Об определении границ, прилегающих к некоторым организациям и объектам территорий, на которых не допускается розничная продажа алкогольной продукции</w:t>
      </w:r>
    </w:p>
    <w:tbl>
      <w:tblPr>
        <w:tblpPr w:leftFromText="180" w:rightFromText="180" w:vertAnchor="text" w:horzAnchor="margin" w:tblpY="263"/>
        <w:tblW w:w="0" w:type="auto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</w:tblBorders>
        <w:tblCellMar>
          <w:left w:w="10" w:type="dxa"/>
          <w:right w:w="10" w:type="dxa"/>
        </w:tblCellMar>
        <w:tblLook w:val="0000"/>
      </w:tblPr>
      <w:tblGrid>
        <w:gridCol w:w="3560"/>
        <w:gridCol w:w="3557"/>
        <w:gridCol w:w="3565"/>
      </w:tblGrid>
      <w:tr w:rsidR="00A842E4" w:rsidTr="00A842E4">
        <w:tc>
          <w:tcPr>
            <w:tcW w:w="356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842E4" w:rsidRDefault="00A842E4" w:rsidP="00A842E4">
            <w:pPr>
              <w:pStyle w:val="ConsNormal"/>
              <w:widowControl/>
              <w:ind w:right="0" w:firstLine="0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Принято Собранием депутатов</w:t>
            </w:r>
          </w:p>
        </w:tc>
        <w:tc>
          <w:tcPr>
            <w:tcW w:w="355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42E4" w:rsidRDefault="00A842E4" w:rsidP="00A842E4">
            <w:pPr>
              <w:pStyle w:val="ConsNormal"/>
              <w:widowControl/>
              <w:ind w:right="0" w:firstLine="0"/>
              <w:jc w:val="center"/>
            </w:pPr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апреля 2013 года</w:t>
            </w:r>
          </w:p>
        </w:tc>
        <w:tc>
          <w:tcPr>
            <w:tcW w:w="356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842E4" w:rsidRDefault="00A842E4" w:rsidP="00A842E4">
            <w:pPr>
              <w:pStyle w:val="ConsNormal"/>
              <w:widowControl/>
              <w:ind w:right="0" w:firstLine="0"/>
              <w:jc w:val="center"/>
            </w:pPr>
            <w:proofErr w:type="spell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Ст</w:t>
            </w:r>
            <w:proofErr w:type="gramStart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b/>
                <w:color w:val="000000"/>
                <w:sz w:val="24"/>
              </w:rPr>
              <w:t>итякинская</w:t>
            </w:r>
            <w:proofErr w:type="spellEnd"/>
          </w:p>
        </w:tc>
      </w:tr>
    </w:tbl>
    <w:p w:rsidR="000A701C" w:rsidRDefault="00A842E4" w:rsidP="00A842E4">
      <w:pPr>
        <w:pStyle w:val="ConsNormal"/>
        <w:widowControl/>
        <w:ind w:right="0" w:firstLine="708"/>
      </w:pPr>
      <w:proofErr w:type="gramStart"/>
      <w:r>
        <w:rPr>
          <w:rFonts w:ascii="Times New Roman" w:hAnsi="Times New Roman" w:cs="Times New Roman"/>
          <w:sz w:val="28"/>
          <w:szCs w:val="28"/>
        </w:rPr>
        <w:t>В соответствии ст. 16 Федерального закона от 22.11.1995 № 171-ФЗ "О государственном регулировании производства и оборота этилового спирта, алкогольной и спиртосодержащей продукции и об ограничении потреблении (распития) алкогольной продукции" и постановлением Правительства РФ от 27.12.2012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 розничная продажа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 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Собрание депутатов </w:t>
      </w:r>
      <w:proofErr w:type="spellStart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Мимякинского</w:t>
      </w:r>
      <w:proofErr w:type="spellEnd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сельского поселения</w:t>
      </w:r>
    </w:p>
    <w:p w:rsidR="000A701C" w:rsidRDefault="00A842E4" w:rsidP="00A842E4">
      <w:pPr>
        <w:pStyle w:val="ConsNormal"/>
        <w:widowControl/>
        <w:ind w:right="0" w:firstLine="0"/>
        <w:jc w:val="center"/>
      </w:pPr>
      <w:proofErr w:type="gramStart"/>
      <w:r>
        <w:rPr>
          <w:b/>
          <w:sz w:val="28"/>
          <w:szCs w:val="28"/>
        </w:rPr>
        <w:t>Р</w:t>
      </w:r>
      <w:proofErr w:type="gramEnd"/>
      <w:r>
        <w:rPr>
          <w:b/>
          <w:sz w:val="28"/>
          <w:szCs w:val="28"/>
        </w:rPr>
        <w:t xml:space="preserve"> Е Ш И Л О:</w:t>
      </w:r>
    </w:p>
    <w:p w:rsidR="000A701C" w:rsidRDefault="00A842E4">
      <w:pPr>
        <w:pStyle w:val="11"/>
        <w:tabs>
          <w:tab w:val="left" w:pos="1428"/>
        </w:tabs>
        <w:spacing w:before="0" w:line="276" w:lineRule="auto"/>
        <w:ind w:right="20" w:firstLine="600"/>
      </w:pPr>
      <w:r>
        <w:rPr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.  Определить в Митякинском сельском поселении Тарасовского района Ростовской области границы, прилегающие к некоторым организациям и объектам территорий, на которых не допускается розничная продажа алкогольной продукции, а именно прилегающие территории:</w:t>
      </w:r>
    </w:p>
    <w:p w:rsidR="000A701C" w:rsidRDefault="00A842E4">
      <w:pPr>
        <w:pStyle w:val="11"/>
        <w:numPr>
          <w:ilvl w:val="0"/>
          <w:numId w:val="3"/>
        </w:numPr>
        <w:tabs>
          <w:tab w:val="left" w:pos="777"/>
        </w:tabs>
        <w:spacing w:before="0" w:line="276" w:lineRule="auto"/>
        <w:ind w:left="20"/>
      </w:pPr>
      <w:r>
        <w:rPr>
          <w:rFonts w:ascii="Times New Roman" w:hAnsi="Times New Roman" w:cs="Times New Roman"/>
          <w:sz w:val="28"/>
          <w:szCs w:val="28"/>
        </w:rPr>
        <w:t>к детским, образовательным и медицинским организациям, объектам спорта;</w:t>
      </w:r>
    </w:p>
    <w:p w:rsidR="000A701C" w:rsidRDefault="00A842E4">
      <w:pPr>
        <w:pStyle w:val="11"/>
        <w:numPr>
          <w:ilvl w:val="0"/>
          <w:numId w:val="3"/>
        </w:numPr>
        <w:tabs>
          <w:tab w:val="left" w:pos="784"/>
        </w:tabs>
        <w:spacing w:before="0" w:line="276" w:lineRule="auto"/>
        <w:ind w:left="20"/>
      </w:pPr>
      <w:r>
        <w:rPr>
          <w:rFonts w:ascii="Times New Roman" w:hAnsi="Times New Roman" w:cs="Times New Roman"/>
          <w:sz w:val="28"/>
          <w:szCs w:val="28"/>
        </w:rPr>
        <w:t>объектам военного назначения.</w:t>
      </w:r>
    </w:p>
    <w:p w:rsidR="000A701C" w:rsidRDefault="00A842E4">
      <w:pPr>
        <w:pStyle w:val="a0"/>
        <w:widowControl w:val="0"/>
        <w:spacing w:before="28" w:after="0"/>
        <w:ind w:firstLine="360"/>
      </w:pPr>
      <w:r>
        <w:rPr>
          <w:sz w:val="28"/>
          <w:szCs w:val="28"/>
        </w:rPr>
        <w:t>К прилегающим территориям, указанным в пункте 1 настоящего решения, относятся земельные участки, которые непосредственно прилегают к зданиям, строениям, сооружениям, относящимся к объектам капитального строительства (далее - объекты).</w:t>
      </w:r>
    </w:p>
    <w:p w:rsidR="000A701C" w:rsidRDefault="00A842E4">
      <w:pPr>
        <w:pStyle w:val="11"/>
        <w:numPr>
          <w:ilvl w:val="1"/>
          <w:numId w:val="3"/>
        </w:numPr>
        <w:tabs>
          <w:tab w:val="left" w:pos="870"/>
        </w:tabs>
        <w:spacing w:before="0" w:line="276" w:lineRule="auto"/>
        <w:ind w:left="20" w:right="20"/>
      </w:pPr>
      <w:r>
        <w:rPr>
          <w:rFonts w:ascii="Times New Roman" w:hAnsi="Times New Roman" w:cs="Times New Roman"/>
          <w:sz w:val="28"/>
          <w:szCs w:val="28"/>
        </w:rPr>
        <w:t xml:space="preserve"> Прилегающие территории определяются путем установления расстояния в метрах в следующем порядке:</w:t>
      </w:r>
    </w:p>
    <w:p w:rsidR="000A701C" w:rsidRDefault="00A842E4">
      <w:pPr>
        <w:pStyle w:val="afa"/>
        <w:numPr>
          <w:ilvl w:val="0"/>
          <w:numId w:val="3"/>
        </w:numPr>
        <w:tabs>
          <w:tab w:val="left" w:pos="142"/>
        </w:tabs>
        <w:ind w:left="0"/>
        <w:jc w:val="both"/>
      </w:pPr>
      <w:r>
        <w:rPr>
          <w:sz w:val="28"/>
          <w:szCs w:val="28"/>
        </w:rPr>
        <w:t>от организаций и объектов, где запрещена розничная продажа алкогольной продукции до границ прилегающих территорий по кратчайшему маршруту движения пешехода (тротуарам, пешеходным подземным и надземным переходам).</w:t>
      </w:r>
    </w:p>
    <w:p w:rsidR="000A701C" w:rsidRDefault="00A842E4">
      <w:pPr>
        <w:pStyle w:val="afa"/>
        <w:numPr>
          <w:ilvl w:val="0"/>
          <w:numId w:val="3"/>
        </w:numPr>
        <w:tabs>
          <w:tab w:val="left" w:pos="142"/>
        </w:tabs>
        <w:ind w:left="0"/>
        <w:jc w:val="both"/>
      </w:pPr>
      <w:r>
        <w:rPr>
          <w:sz w:val="28"/>
          <w:szCs w:val="28"/>
        </w:rPr>
        <w:lastRenderedPageBreak/>
        <w:t>при пересечении пешеходной зоны с проезжей частью - по ближайшему пешеходному переходу, обозначенному в соответствии с Правилами дорожного движения.</w:t>
      </w:r>
    </w:p>
    <w:p w:rsidR="000A701C" w:rsidRDefault="00A842E4">
      <w:pPr>
        <w:pStyle w:val="25"/>
        <w:numPr>
          <w:ilvl w:val="0"/>
          <w:numId w:val="3"/>
        </w:numPr>
        <w:tabs>
          <w:tab w:val="left" w:pos="142"/>
        </w:tabs>
        <w:spacing w:line="276" w:lineRule="auto"/>
        <w:ind w:left="0" w:right="20"/>
      </w:pPr>
      <w:r>
        <w:rPr>
          <w:rFonts w:ascii="Times New Roman" w:hAnsi="Times New Roman" w:cs="Times New Roman"/>
          <w:sz w:val="28"/>
          <w:szCs w:val="28"/>
        </w:rPr>
        <w:t>расстояние от организаций и объектов в границах, которых запрещена розничная продажа алкогольной продукции, рассчитывается от основного входа для посетителей в здание (строение, сооружение), где расположены организации и (или) объекты, до входа для посетителей в стационарный торговый объект.</w:t>
      </w:r>
    </w:p>
    <w:p w:rsidR="000A701C" w:rsidRDefault="00A842E4">
      <w:pPr>
        <w:pStyle w:val="afa"/>
        <w:numPr>
          <w:ilvl w:val="0"/>
          <w:numId w:val="3"/>
        </w:numPr>
        <w:tabs>
          <w:tab w:val="left" w:pos="142"/>
        </w:tabs>
        <w:ind w:left="0"/>
        <w:jc w:val="both"/>
      </w:pPr>
      <w:r>
        <w:rPr>
          <w:sz w:val="28"/>
          <w:szCs w:val="28"/>
        </w:rPr>
        <w:t xml:space="preserve">при наличии обособленной территории расстояние рассчитывается </w:t>
      </w:r>
      <w:proofErr w:type="gramStart"/>
      <w:r>
        <w:rPr>
          <w:sz w:val="28"/>
          <w:szCs w:val="28"/>
        </w:rPr>
        <w:t>от входа для посетителей на обособленную территорию до входа для посетителей</w:t>
      </w:r>
      <w:proofErr w:type="gramEnd"/>
      <w:r>
        <w:rPr>
          <w:sz w:val="28"/>
          <w:szCs w:val="28"/>
        </w:rPr>
        <w:t xml:space="preserve"> в стационарный торговый объект.</w:t>
      </w:r>
    </w:p>
    <w:p w:rsidR="000A701C" w:rsidRDefault="00A842E4">
      <w:pPr>
        <w:pStyle w:val="afa"/>
        <w:numPr>
          <w:ilvl w:val="0"/>
          <w:numId w:val="3"/>
        </w:numPr>
        <w:tabs>
          <w:tab w:val="left" w:pos="142"/>
        </w:tabs>
        <w:ind w:left="0"/>
        <w:jc w:val="both"/>
      </w:pPr>
      <w:r>
        <w:rPr>
          <w:sz w:val="28"/>
          <w:szCs w:val="28"/>
        </w:rPr>
        <w:t>при отсутствии обособленной территории - от входа для посетителей в здание (строение, сооружение) до входа для посетителей в стационарный торговый объект.</w:t>
      </w:r>
    </w:p>
    <w:p w:rsidR="000A701C" w:rsidRDefault="00A842E4">
      <w:pPr>
        <w:pStyle w:val="11"/>
        <w:numPr>
          <w:ilvl w:val="0"/>
          <w:numId w:val="3"/>
        </w:numPr>
        <w:tabs>
          <w:tab w:val="left" w:pos="142"/>
          <w:tab w:val="left" w:pos="830"/>
        </w:tabs>
        <w:spacing w:before="0" w:line="276" w:lineRule="auto"/>
        <w:ind w:left="0" w:right="20"/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>
        <w:rPr>
          <w:rFonts w:ascii="Times New Roman" w:hAnsi="Times New Roman" w:cs="Times New Roman"/>
          <w:sz w:val="28"/>
          <w:szCs w:val="28"/>
        </w:rPr>
        <w:t>случае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если организации и (или) объекты (торговые центры) имеют несколько входов, то при определении границ прилегающих территорий производится расчет от ближайшего входа до организации и (или) объекта (торгового центра).</w:t>
      </w:r>
    </w:p>
    <w:p w:rsidR="000A701C" w:rsidRDefault="00A842E4">
      <w:pPr>
        <w:pStyle w:val="25"/>
        <w:spacing w:line="276" w:lineRule="auto"/>
        <w:ind w:left="20" w:right="20" w:firstLine="560"/>
      </w:pPr>
      <w:r>
        <w:rPr>
          <w:rFonts w:ascii="Times New Roman" w:hAnsi="Times New Roman" w:cs="Times New Roman"/>
          <w:sz w:val="28"/>
          <w:szCs w:val="28"/>
        </w:rPr>
        <w:t>Минимальное расстояние от организации торговли до объекта должно составлять не менее 30 метров.</w:t>
      </w:r>
    </w:p>
    <w:p w:rsidR="000A701C" w:rsidRDefault="00A842E4">
      <w:pPr>
        <w:pStyle w:val="25"/>
        <w:tabs>
          <w:tab w:val="left" w:pos="851"/>
        </w:tabs>
        <w:spacing w:line="276" w:lineRule="auto"/>
        <w:ind w:right="20" w:firstLine="567"/>
      </w:pPr>
      <w:r>
        <w:rPr>
          <w:rFonts w:ascii="Times New Roman" w:hAnsi="Times New Roman" w:cs="Times New Roman"/>
          <w:sz w:val="28"/>
          <w:szCs w:val="28"/>
        </w:rPr>
        <w:t>3.Утвердить схемы границ, прилегающих территорий, на которых не допускается розничная продажа алкогольной продукции (прилагаются), приложение 1,2,3.</w:t>
      </w:r>
    </w:p>
    <w:p w:rsidR="000A701C" w:rsidRDefault="00A842E4">
      <w:pPr>
        <w:pStyle w:val="25"/>
        <w:tabs>
          <w:tab w:val="left" w:pos="851"/>
        </w:tabs>
        <w:spacing w:line="276" w:lineRule="auto"/>
        <w:ind w:right="20" w:firstLine="567"/>
      </w:pPr>
      <w:r>
        <w:rPr>
          <w:rFonts w:ascii="Times New Roman" w:hAnsi="Times New Roman" w:cs="Times New Roman"/>
          <w:sz w:val="28"/>
          <w:szCs w:val="28"/>
        </w:rPr>
        <w:t>4.Настоящее решение  разместить на официальном сайте Митякинского сельского поселения, а также направить в департамент потребительского рынка Ростовской области, для размещения на официальном сайте в информационно-телекоммуникационной сети «Интернет».</w:t>
      </w:r>
    </w:p>
    <w:p w:rsidR="000A701C" w:rsidRDefault="00A842E4">
      <w:pPr>
        <w:pStyle w:val="25"/>
        <w:tabs>
          <w:tab w:val="left" w:pos="2652"/>
        </w:tabs>
        <w:spacing w:line="276" w:lineRule="auto"/>
        <w:ind w:left="580" w:right="20"/>
      </w:pPr>
      <w:r>
        <w:rPr>
          <w:rFonts w:ascii="Times New Roman" w:hAnsi="Times New Roman" w:cs="Times New Roman"/>
          <w:sz w:val="28"/>
          <w:szCs w:val="28"/>
        </w:rPr>
        <w:t>4. Настоящее решение вступает в силу со дня его официального опубликования.</w:t>
      </w:r>
    </w:p>
    <w:p w:rsidR="000A701C" w:rsidRDefault="00A842E4" w:rsidP="000A3844">
      <w:pPr>
        <w:pStyle w:val="25"/>
        <w:spacing w:line="276" w:lineRule="auto"/>
        <w:ind w:right="20" w:firstLine="567"/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Митякинского сельского поселения.</w:t>
      </w:r>
      <w:r>
        <w:t xml:space="preserve"> </w:t>
      </w:r>
    </w:p>
    <w:p w:rsidR="000A701C" w:rsidRDefault="00A842E4">
      <w:pPr>
        <w:pStyle w:val="ConsNormal"/>
        <w:widowControl/>
        <w:ind w:left="708" w:right="0" w:firstLine="0"/>
      </w:pPr>
      <w:r>
        <w:rPr>
          <w:rFonts w:ascii="Times New Roman" w:hAnsi="Times New Roman" w:cs="Times New Roman"/>
          <w:b/>
          <w:color w:val="000000"/>
          <w:sz w:val="28"/>
          <w:szCs w:val="22"/>
        </w:rPr>
        <w:t>Председатель Собрания депутатов</w:t>
      </w:r>
    </w:p>
    <w:p w:rsidR="000A701C" w:rsidRDefault="00A842E4" w:rsidP="000A3844">
      <w:pPr>
        <w:pStyle w:val="ConsNormal"/>
        <w:widowControl/>
        <w:ind w:left="708" w:right="0" w:firstLine="0"/>
      </w:pPr>
      <w:r>
        <w:rPr>
          <w:rFonts w:ascii="Times New Roman" w:hAnsi="Times New Roman" w:cs="Times New Roman"/>
          <w:b/>
          <w:color w:val="000000"/>
          <w:sz w:val="28"/>
          <w:szCs w:val="22"/>
        </w:rPr>
        <w:t xml:space="preserve">Митякинского сельского поселения </w:t>
      </w:r>
      <w:r>
        <w:rPr>
          <w:rFonts w:ascii="Times New Roman" w:hAnsi="Times New Roman" w:cs="Times New Roman"/>
          <w:b/>
          <w:color w:val="000000"/>
          <w:sz w:val="28"/>
          <w:szCs w:val="22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2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2"/>
        </w:rPr>
        <w:tab/>
      </w:r>
      <w:r>
        <w:rPr>
          <w:rFonts w:ascii="Times New Roman" w:hAnsi="Times New Roman" w:cs="Times New Roman"/>
          <w:b/>
          <w:color w:val="000000"/>
          <w:sz w:val="28"/>
          <w:szCs w:val="22"/>
        </w:rPr>
        <w:tab/>
        <w:t>Курк</w:t>
      </w:r>
      <w:r w:rsidR="000A3844">
        <w:rPr>
          <w:rFonts w:ascii="Times New Roman" w:hAnsi="Times New Roman" w:cs="Times New Roman"/>
          <w:b/>
          <w:color w:val="000000"/>
          <w:sz w:val="28"/>
          <w:szCs w:val="22"/>
        </w:rPr>
        <w:t>ин С.И.</w:t>
      </w:r>
    </w:p>
    <w:sectPr w:rsidR="000A701C" w:rsidSect="00A842E4">
      <w:headerReference w:type="default" r:id="rId7"/>
      <w:pgSz w:w="11906" w:h="16838"/>
      <w:pgMar w:top="0" w:right="707" w:bottom="284" w:left="567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00B0" w:rsidRDefault="00CB00B0" w:rsidP="000A701C">
      <w:pPr>
        <w:spacing w:after="0" w:line="240" w:lineRule="auto"/>
      </w:pPr>
      <w:r>
        <w:separator/>
      </w:r>
    </w:p>
  </w:endnote>
  <w:endnote w:type="continuationSeparator" w:id="0">
    <w:p w:rsidR="00CB00B0" w:rsidRDefault="00CB00B0" w:rsidP="000A70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00B0" w:rsidRDefault="00CB00B0" w:rsidP="000A701C">
      <w:pPr>
        <w:spacing w:after="0" w:line="240" w:lineRule="auto"/>
      </w:pPr>
      <w:r>
        <w:separator/>
      </w:r>
    </w:p>
  </w:footnote>
  <w:footnote w:type="continuationSeparator" w:id="0">
    <w:p w:rsidR="00CB00B0" w:rsidRDefault="00CB00B0" w:rsidP="000A701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701C" w:rsidRDefault="000A701C">
    <w:pPr>
      <w:pStyle w:val="a0"/>
    </w:pPr>
  </w:p>
  <w:p w:rsidR="000A701C" w:rsidRDefault="000A701C">
    <w:pPr>
      <w:pStyle w:val="af2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183B3D"/>
    <w:multiLevelType w:val="multilevel"/>
    <w:tmpl w:val="C8BEB4F6"/>
    <w:lvl w:ilvl="0">
      <w:start w:val="1"/>
      <w:numFmt w:val="bullet"/>
      <w:lvlText w:val="-"/>
      <w:lvlJc w:val="left"/>
      <w:pPr>
        <w:ind w:left="720" w:hanging="360"/>
      </w:pPr>
      <w:rPr>
        <w:rFonts w:ascii="Sylfaen" w:hAnsi="Sylfaen" w:cs="Sylfaen" w:hint="default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1"/>
        <w:u w:val="none"/>
        <w:vertAlign w:val="baseline"/>
      </w:rPr>
    </w:lvl>
    <w:lvl w:ilvl="1">
      <w:start w:val="2"/>
      <w:numFmt w:val="decimal"/>
      <w:lvlText w:val="%2."/>
      <w:lvlJc w:val="left"/>
      <w:pPr>
        <w:ind w:left="1080" w:hanging="360"/>
      </w:pPr>
      <w:rPr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lvlText w:val="%3"/>
      <w:lvlJc w:val="left"/>
      <w:pPr>
        <w:ind w:left="1440" w:hanging="360"/>
      </w:pPr>
    </w:lvl>
    <w:lvl w:ilvl="3">
      <w:start w:val="1"/>
      <w:numFmt w:val="decimal"/>
      <w:lvlText w:val="%4"/>
      <w:lvlJc w:val="left"/>
      <w:pPr>
        <w:ind w:left="1800" w:hanging="360"/>
      </w:pPr>
    </w:lvl>
    <w:lvl w:ilvl="4">
      <w:start w:val="1"/>
      <w:numFmt w:val="decimal"/>
      <w:lvlText w:val="%5"/>
      <w:lvlJc w:val="left"/>
      <w:pPr>
        <w:ind w:left="2160" w:hanging="360"/>
      </w:pPr>
    </w:lvl>
    <w:lvl w:ilvl="5">
      <w:start w:val="1"/>
      <w:numFmt w:val="decimal"/>
      <w:lvlText w:val="%6"/>
      <w:lvlJc w:val="left"/>
      <w:pPr>
        <w:ind w:left="2520" w:hanging="360"/>
      </w:pPr>
    </w:lvl>
    <w:lvl w:ilvl="6">
      <w:start w:val="1"/>
      <w:numFmt w:val="decimal"/>
      <w:lvlText w:val="%7"/>
      <w:lvlJc w:val="left"/>
      <w:pPr>
        <w:ind w:left="2880" w:hanging="360"/>
      </w:pPr>
    </w:lvl>
    <w:lvl w:ilvl="7">
      <w:start w:val="1"/>
      <w:numFmt w:val="decimal"/>
      <w:lvlText w:val="%8"/>
      <w:lvlJc w:val="left"/>
      <w:pPr>
        <w:ind w:left="3240" w:hanging="360"/>
      </w:pPr>
    </w:lvl>
    <w:lvl w:ilvl="8">
      <w:start w:val="1"/>
      <w:numFmt w:val="decimal"/>
      <w:lvlText w:val="%9"/>
      <w:lvlJc w:val="left"/>
      <w:pPr>
        <w:ind w:left="3600" w:hanging="360"/>
      </w:pPr>
    </w:lvl>
  </w:abstractNum>
  <w:abstractNum w:abstractNumId="1">
    <w:nsid w:val="30445D48"/>
    <w:multiLevelType w:val="multilevel"/>
    <w:tmpl w:val="9198E00E"/>
    <w:lvl w:ilvl="0">
      <w:start w:val="1"/>
      <w:numFmt w:val="none"/>
      <w:pStyle w:val="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7CBA3858"/>
    <w:multiLevelType w:val="multilevel"/>
    <w:tmpl w:val="B4721D9C"/>
    <w:lvl w:ilvl="0">
      <w:start w:val="1"/>
      <w:numFmt w:val="decimal"/>
      <w:suff w:val="space"/>
      <w:lvlText w:val="Статья %1."/>
      <w:lvlJc w:val="left"/>
      <w:pPr>
        <w:ind w:left="720" w:hanging="360"/>
      </w:pPr>
      <w:rPr>
        <w:b/>
        <w:i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position w:val="0"/>
        <w:sz w:val="28"/>
        <w:u w:val="none"/>
        <w:effect w:val="none"/>
        <w:vertAlign w:val="baseline"/>
      </w:rPr>
    </w:lvl>
    <w:lvl w:ilvl="1">
      <w:start w:val="1"/>
      <w:numFmt w:val="none"/>
      <w:suff w:val="nothing"/>
      <w:lvlText w:val=""/>
      <w:lvlJc w:val="left"/>
      <w:pPr>
        <w:ind w:left="1080" w:hanging="360"/>
      </w:pPr>
    </w:lvl>
    <w:lvl w:ilvl="2">
      <w:start w:val="1"/>
      <w:numFmt w:val="none"/>
      <w:suff w:val="nothing"/>
      <w:lvlText w:val=""/>
      <w:lvlJc w:val="left"/>
      <w:pPr>
        <w:ind w:left="1440" w:hanging="360"/>
      </w:pPr>
    </w:lvl>
    <w:lvl w:ilvl="3">
      <w:start w:val="1"/>
      <w:numFmt w:val="none"/>
      <w:suff w:val="nothing"/>
      <w:lvlText w:val=""/>
      <w:lvlJc w:val="left"/>
      <w:pPr>
        <w:ind w:left="1800" w:hanging="360"/>
      </w:pPr>
    </w:lvl>
    <w:lvl w:ilvl="4">
      <w:start w:val="1"/>
      <w:numFmt w:val="none"/>
      <w:suff w:val="nothing"/>
      <w:lvlText w:val=""/>
      <w:lvlJc w:val="left"/>
      <w:pPr>
        <w:ind w:left="2160" w:hanging="360"/>
      </w:pPr>
    </w:lvl>
    <w:lvl w:ilvl="5">
      <w:start w:val="1"/>
      <w:numFmt w:val="none"/>
      <w:suff w:val="nothing"/>
      <w:lvlText w:val=""/>
      <w:lvlJc w:val="left"/>
      <w:pPr>
        <w:ind w:left="2520" w:hanging="360"/>
      </w:pPr>
    </w:lvl>
    <w:lvl w:ilvl="6">
      <w:start w:val="1"/>
      <w:numFmt w:val="none"/>
      <w:suff w:val="nothing"/>
      <w:lvlText w:val=""/>
      <w:lvlJc w:val="left"/>
      <w:pPr>
        <w:ind w:left="2880" w:hanging="360"/>
      </w:pPr>
    </w:lvl>
    <w:lvl w:ilvl="7">
      <w:start w:val="1"/>
      <w:numFmt w:val="none"/>
      <w:suff w:val="nothing"/>
      <w:lvlText w:val=""/>
      <w:lvlJc w:val="left"/>
      <w:pPr>
        <w:ind w:left="3240" w:hanging="360"/>
      </w:pPr>
    </w:lvl>
    <w:lvl w:ilvl="8">
      <w:start w:val="1"/>
      <w:numFmt w:val="none"/>
      <w:suff w:val="nothing"/>
      <w:lvlText w:val=""/>
      <w:lvlJc w:val="left"/>
      <w:pPr>
        <w:ind w:left="3600" w:hanging="36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0A701C"/>
    <w:rsid w:val="000323FF"/>
    <w:rsid w:val="000A3844"/>
    <w:rsid w:val="000A701C"/>
    <w:rsid w:val="00A842E4"/>
    <w:rsid w:val="00CB00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3FF"/>
  </w:style>
  <w:style w:type="paragraph" w:styleId="1">
    <w:name w:val="heading 1"/>
    <w:basedOn w:val="a0"/>
    <w:next w:val="a1"/>
    <w:rsid w:val="000A701C"/>
    <w:pPr>
      <w:keepNext/>
      <w:numPr>
        <w:numId w:val="1"/>
      </w:numPr>
      <w:jc w:val="center"/>
      <w:outlineLvl w:val="0"/>
    </w:pPr>
    <w:rPr>
      <w:rFonts w:cs="Arial"/>
      <w:b/>
      <w:bCs/>
      <w:smallCaps/>
      <w:sz w:val="28"/>
      <w:szCs w:val="32"/>
    </w:rPr>
  </w:style>
  <w:style w:type="paragraph" w:styleId="2">
    <w:name w:val="heading 2"/>
    <w:basedOn w:val="a0"/>
    <w:next w:val="a1"/>
    <w:rsid w:val="000A701C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0A701C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10">
    <w:name w:val="Заголовок 1 Знак"/>
    <w:basedOn w:val="a2"/>
    <w:rsid w:val="000A701C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0">
    <w:name w:val="Заголовок 2 Знак"/>
    <w:basedOn w:val="a2"/>
    <w:rsid w:val="000A701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5">
    <w:name w:val="Верхний колонтитул Знак"/>
    <w:basedOn w:val="a2"/>
    <w:rsid w:val="000A701C"/>
    <w:rPr>
      <w:sz w:val="24"/>
      <w:szCs w:val="24"/>
    </w:rPr>
  </w:style>
  <w:style w:type="character" w:styleId="a6">
    <w:name w:val="page number"/>
    <w:basedOn w:val="a2"/>
    <w:rsid w:val="000A701C"/>
    <w:rPr>
      <w:rFonts w:cs="Times New Roman"/>
    </w:rPr>
  </w:style>
  <w:style w:type="character" w:customStyle="1" w:styleId="21">
    <w:name w:val="Основной текст 2 Знак"/>
    <w:basedOn w:val="a2"/>
    <w:rsid w:val="000A701C"/>
    <w:rPr>
      <w:sz w:val="24"/>
      <w:szCs w:val="24"/>
    </w:rPr>
  </w:style>
  <w:style w:type="character" w:customStyle="1" w:styleId="a7">
    <w:name w:val="Основной текст Знак"/>
    <w:basedOn w:val="a2"/>
    <w:rsid w:val="000A701C"/>
    <w:rPr>
      <w:sz w:val="24"/>
      <w:szCs w:val="24"/>
    </w:rPr>
  </w:style>
  <w:style w:type="character" w:customStyle="1" w:styleId="a8">
    <w:name w:val="Основной текст с отступом Знак"/>
    <w:basedOn w:val="a2"/>
    <w:rsid w:val="000A701C"/>
    <w:rPr>
      <w:sz w:val="24"/>
      <w:szCs w:val="24"/>
    </w:rPr>
  </w:style>
  <w:style w:type="character" w:customStyle="1" w:styleId="22">
    <w:name w:val="Основной текст с отступом 2 Знак"/>
    <w:basedOn w:val="a2"/>
    <w:rsid w:val="000A701C"/>
    <w:rPr>
      <w:sz w:val="24"/>
      <w:szCs w:val="24"/>
    </w:rPr>
  </w:style>
  <w:style w:type="character" w:customStyle="1" w:styleId="3">
    <w:name w:val="Основной текст с отступом 3 Знак"/>
    <w:basedOn w:val="a2"/>
    <w:rsid w:val="000A701C"/>
    <w:rPr>
      <w:sz w:val="16"/>
      <w:szCs w:val="16"/>
    </w:rPr>
  </w:style>
  <w:style w:type="character" w:customStyle="1" w:styleId="a9">
    <w:name w:val="Текст выноски Знак"/>
    <w:basedOn w:val="a2"/>
    <w:rsid w:val="000A701C"/>
    <w:rPr>
      <w:sz w:val="0"/>
      <w:szCs w:val="0"/>
    </w:rPr>
  </w:style>
  <w:style w:type="character" w:customStyle="1" w:styleId="aa">
    <w:name w:val="Нижний колонтитул Знак"/>
    <w:basedOn w:val="a2"/>
    <w:rsid w:val="000A701C"/>
    <w:rPr>
      <w:sz w:val="24"/>
      <w:szCs w:val="24"/>
    </w:rPr>
  </w:style>
  <w:style w:type="character" w:customStyle="1" w:styleId="ab">
    <w:name w:val="Название Знак"/>
    <w:basedOn w:val="a2"/>
    <w:rsid w:val="000A701C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c">
    <w:name w:val="Подзаголовок Знак"/>
    <w:basedOn w:val="a2"/>
    <w:rsid w:val="000A701C"/>
    <w:rPr>
      <w:rFonts w:ascii="Cambria" w:eastAsia="Times New Roman" w:hAnsi="Cambria" w:cs="Times New Roman"/>
      <w:sz w:val="24"/>
      <w:szCs w:val="24"/>
    </w:rPr>
  </w:style>
  <w:style w:type="character" w:customStyle="1" w:styleId="WW8Num2z0">
    <w:name w:val="WW8Num2z0"/>
    <w:rsid w:val="000A701C"/>
    <w:rPr>
      <w:rFonts w:ascii="Times New Roman" w:hAnsi="Times New Roman"/>
      <w:b/>
      <w:position w:val="0"/>
      <w:sz w:val="28"/>
      <w:u w:val="none"/>
      <w:vertAlign w:val="baseline"/>
    </w:rPr>
  </w:style>
  <w:style w:type="character" w:customStyle="1" w:styleId="ad">
    <w:name w:val="Основной текст_"/>
    <w:basedOn w:val="a2"/>
    <w:rsid w:val="000A701C"/>
    <w:rPr>
      <w:rFonts w:ascii="Sylfaen" w:eastAsia="Times New Roman" w:hAnsi="Sylfaen" w:cs="Sylfaen"/>
      <w:sz w:val="21"/>
      <w:szCs w:val="21"/>
      <w:shd w:val="clear" w:color="auto" w:fill="FFFFFF"/>
    </w:rPr>
  </w:style>
  <w:style w:type="character" w:customStyle="1" w:styleId="-">
    <w:name w:val="Интернет-ссылка"/>
    <w:basedOn w:val="a2"/>
    <w:rsid w:val="000A701C"/>
    <w:rPr>
      <w:rFonts w:cs="Times New Roman"/>
      <w:color w:val="000080"/>
      <w:u w:val="single"/>
      <w:lang w:val="ru-RU" w:eastAsia="ru-RU" w:bidi="ru-RU"/>
    </w:rPr>
  </w:style>
  <w:style w:type="character" w:customStyle="1" w:styleId="ListLabel1">
    <w:name w:val="ListLabel 1"/>
    <w:rsid w:val="000A701C"/>
    <w:rPr>
      <w:rFonts w:cs="Times New Roman"/>
      <w:b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8"/>
      <w:u w:val="none"/>
      <w:effect w:val="none"/>
      <w:vertAlign w:val="baseline"/>
    </w:rPr>
  </w:style>
  <w:style w:type="character" w:customStyle="1" w:styleId="ListLabel2">
    <w:name w:val="ListLabel 2"/>
    <w:rsid w:val="000A701C"/>
    <w:rPr>
      <w:rFonts w:cs="Times New Roman"/>
    </w:rPr>
  </w:style>
  <w:style w:type="character" w:customStyle="1" w:styleId="ListLabel3">
    <w:name w:val="ListLabel 3"/>
    <w:rsid w:val="000A701C"/>
    <w:rPr>
      <w:sz w:val="24"/>
    </w:rPr>
  </w:style>
  <w:style w:type="character" w:customStyle="1" w:styleId="ListLabel4">
    <w:name w:val="ListLabel 4"/>
    <w:rsid w:val="000A701C"/>
    <w:rPr>
      <w:rFonts w:cs="Times New Roman"/>
      <w:sz w:val="22"/>
    </w:rPr>
  </w:style>
  <w:style w:type="character" w:customStyle="1" w:styleId="ListLabel5">
    <w:name w:val="ListLabel 5"/>
    <w:rsid w:val="000A701C"/>
    <w:rPr>
      <w:rFonts w:cs="Times New Roman"/>
      <w:color w:val="00000A"/>
    </w:rPr>
  </w:style>
  <w:style w:type="character" w:customStyle="1" w:styleId="ListLabel6">
    <w:name w:val="ListLabel 6"/>
    <w:rsid w:val="000A701C"/>
    <w:rPr>
      <w:rFonts w:cs="Times New Roman"/>
      <w:b/>
      <w:sz w:val="22"/>
    </w:rPr>
  </w:style>
  <w:style w:type="character" w:customStyle="1" w:styleId="ListLabel7">
    <w:name w:val="ListLabel 7"/>
    <w:rsid w:val="000A701C"/>
    <w:rPr>
      <w:rFonts w:cs="Times New Roman"/>
      <w:b/>
    </w:rPr>
  </w:style>
  <w:style w:type="character" w:customStyle="1" w:styleId="ListLabel8">
    <w:name w:val="ListLabel 8"/>
    <w:rsid w:val="000A701C"/>
    <w:rPr>
      <w:rFonts w:eastAsia="Times New Roma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9">
    <w:name w:val="ListLabel 9"/>
    <w:rsid w:val="000A701C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ListLabel10">
    <w:name w:val="ListLabel 10"/>
    <w:rsid w:val="000A701C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ListLabel11">
    <w:name w:val="ListLabel 11"/>
    <w:rsid w:val="000A701C"/>
    <w:rPr>
      <w:rFonts w:eastAsia="Batang" w:cs="Batang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ListLabel12">
    <w:name w:val="ListLabel 12"/>
    <w:rsid w:val="000A701C"/>
    <w:rPr>
      <w:b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8"/>
      <w:u w:val="none"/>
      <w:effect w:val="none"/>
      <w:vertAlign w:val="baseline"/>
    </w:rPr>
  </w:style>
  <w:style w:type="character" w:customStyle="1" w:styleId="ListLabel13">
    <w:name w:val="ListLabel 13"/>
    <w:rsid w:val="000A701C"/>
    <w:rPr>
      <w:rFonts w:cs="Sylfae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ListLabel14">
    <w:name w:val="ListLabel 14"/>
    <w:rsid w:val="000A701C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paragraph" w:customStyle="1" w:styleId="ae">
    <w:name w:val="Заголовок"/>
    <w:basedOn w:val="a0"/>
    <w:next w:val="a1"/>
    <w:rsid w:val="000A701C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1">
    <w:name w:val="Body Text"/>
    <w:basedOn w:val="a0"/>
    <w:rsid w:val="000A701C"/>
    <w:pPr>
      <w:spacing w:after="120"/>
    </w:pPr>
  </w:style>
  <w:style w:type="paragraph" w:styleId="af">
    <w:name w:val="List"/>
    <w:basedOn w:val="a1"/>
    <w:rsid w:val="000A701C"/>
    <w:rPr>
      <w:rFonts w:cs="Mangal"/>
    </w:rPr>
  </w:style>
  <w:style w:type="paragraph" w:styleId="af0">
    <w:name w:val="Title"/>
    <w:basedOn w:val="a0"/>
    <w:rsid w:val="000A701C"/>
    <w:pPr>
      <w:suppressLineNumbers/>
      <w:spacing w:before="120" w:after="120"/>
    </w:pPr>
    <w:rPr>
      <w:rFonts w:cs="Mangal"/>
      <w:i/>
      <w:iCs/>
    </w:rPr>
  </w:style>
  <w:style w:type="paragraph" w:styleId="af1">
    <w:name w:val="index heading"/>
    <w:basedOn w:val="a0"/>
    <w:rsid w:val="000A701C"/>
    <w:pPr>
      <w:suppressLineNumbers/>
    </w:pPr>
    <w:rPr>
      <w:rFonts w:cs="Mangal"/>
    </w:rPr>
  </w:style>
  <w:style w:type="paragraph" w:customStyle="1" w:styleId="ConsNormal">
    <w:name w:val="ConsNormal"/>
    <w:rsid w:val="000A701C"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 w:val="40"/>
      <w:szCs w:val="40"/>
    </w:rPr>
  </w:style>
  <w:style w:type="paragraph" w:customStyle="1" w:styleId="ConsNonformat">
    <w:name w:val="ConsNonformat"/>
    <w:rsid w:val="000A701C"/>
    <w:pPr>
      <w:widowControl w:val="0"/>
      <w:suppressAutoHyphens/>
      <w:ind w:right="19772"/>
    </w:pPr>
    <w:rPr>
      <w:rFonts w:ascii="Courier New" w:eastAsia="Times New Roman" w:hAnsi="Courier New" w:cs="Courier New"/>
      <w:color w:val="00000A"/>
      <w:sz w:val="40"/>
      <w:szCs w:val="40"/>
    </w:rPr>
  </w:style>
  <w:style w:type="paragraph" w:styleId="af2">
    <w:name w:val="header"/>
    <w:basedOn w:val="a0"/>
    <w:rsid w:val="000A701C"/>
    <w:pPr>
      <w:suppressLineNumbers/>
      <w:tabs>
        <w:tab w:val="center" w:pos="4677"/>
        <w:tab w:val="right" w:pos="9355"/>
      </w:tabs>
    </w:pPr>
  </w:style>
  <w:style w:type="paragraph" w:customStyle="1" w:styleId="af3">
    <w:name w:val="Для выступления"/>
    <w:basedOn w:val="a0"/>
    <w:rsid w:val="000A701C"/>
    <w:pPr>
      <w:ind w:firstLine="454"/>
      <w:jc w:val="both"/>
    </w:pPr>
    <w:rPr>
      <w:sz w:val="32"/>
    </w:rPr>
  </w:style>
  <w:style w:type="paragraph" w:customStyle="1" w:styleId="ConsTitle">
    <w:name w:val="ConsTitle"/>
    <w:rsid w:val="000A701C"/>
    <w:pPr>
      <w:suppressAutoHyphens/>
      <w:ind w:right="19772"/>
    </w:pPr>
    <w:rPr>
      <w:rFonts w:ascii="Arial" w:eastAsia="Times New Roman" w:hAnsi="Arial" w:cs="Arial"/>
      <w:b/>
      <w:bCs/>
      <w:color w:val="00000A"/>
      <w:sz w:val="32"/>
      <w:szCs w:val="32"/>
    </w:rPr>
  </w:style>
  <w:style w:type="paragraph" w:styleId="23">
    <w:name w:val="Body Text 2"/>
    <w:basedOn w:val="a0"/>
    <w:rsid w:val="000A701C"/>
    <w:pPr>
      <w:spacing w:after="120" w:line="480" w:lineRule="auto"/>
      <w:ind w:firstLine="709"/>
      <w:jc w:val="both"/>
    </w:pPr>
    <w:rPr>
      <w:sz w:val="28"/>
    </w:rPr>
  </w:style>
  <w:style w:type="paragraph" w:styleId="af4">
    <w:name w:val="Body Text Indent"/>
    <w:basedOn w:val="a0"/>
    <w:rsid w:val="000A701C"/>
    <w:pPr>
      <w:spacing w:after="120"/>
      <w:ind w:left="283"/>
    </w:pPr>
  </w:style>
  <w:style w:type="paragraph" w:styleId="24">
    <w:name w:val="Body Text Indent 2"/>
    <w:basedOn w:val="a0"/>
    <w:rsid w:val="000A701C"/>
    <w:pPr>
      <w:spacing w:after="120" w:line="480" w:lineRule="auto"/>
      <w:ind w:left="283"/>
    </w:pPr>
  </w:style>
  <w:style w:type="paragraph" w:styleId="30">
    <w:name w:val="Body Text Indent 3"/>
    <w:basedOn w:val="a0"/>
    <w:rsid w:val="000A701C"/>
    <w:pPr>
      <w:spacing w:after="120"/>
      <w:ind w:left="283"/>
    </w:pPr>
    <w:rPr>
      <w:sz w:val="16"/>
      <w:szCs w:val="16"/>
    </w:rPr>
  </w:style>
  <w:style w:type="paragraph" w:styleId="af5">
    <w:name w:val="Balloon Text"/>
    <w:basedOn w:val="a0"/>
    <w:rsid w:val="000A701C"/>
    <w:rPr>
      <w:rFonts w:ascii="Tahoma" w:hAnsi="Tahoma" w:cs="Tahoma"/>
      <w:sz w:val="16"/>
      <w:szCs w:val="16"/>
    </w:rPr>
  </w:style>
  <w:style w:type="paragraph" w:styleId="af6">
    <w:name w:val="footer"/>
    <w:basedOn w:val="a0"/>
    <w:rsid w:val="000A701C"/>
    <w:pPr>
      <w:suppressLineNumbers/>
      <w:tabs>
        <w:tab w:val="center" w:pos="4677"/>
        <w:tab w:val="right" w:pos="9355"/>
      </w:tabs>
    </w:pPr>
  </w:style>
  <w:style w:type="paragraph" w:customStyle="1" w:styleId="af7">
    <w:name w:val="Заглавие"/>
    <w:basedOn w:val="a0"/>
    <w:next w:val="af8"/>
    <w:rsid w:val="000A701C"/>
    <w:pPr>
      <w:jc w:val="center"/>
    </w:pPr>
    <w:rPr>
      <w:b/>
      <w:bCs/>
      <w:caps/>
      <w:color w:val="0000FF"/>
      <w:sz w:val="28"/>
      <w:szCs w:val="36"/>
    </w:rPr>
  </w:style>
  <w:style w:type="paragraph" w:styleId="af8">
    <w:name w:val="Subtitle"/>
    <w:basedOn w:val="a0"/>
    <w:next w:val="a1"/>
    <w:rsid w:val="000A701C"/>
    <w:pPr>
      <w:jc w:val="center"/>
    </w:pPr>
    <w:rPr>
      <w:b/>
      <w:i/>
      <w:iCs/>
      <w:caps/>
      <w:sz w:val="34"/>
      <w:szCs w:val="28"/>
    </w:rPr>
  </w:style>
  <w:style w:type="paragraph" w:customStyle="1" w:styleId="af9">
    <w:name w:val="Статьи закона"/>
    <w:basedOn w:val="a0"/>
    <w:rsid w:val="000A701C"/>
    <w:pPr>
      <w:jc w:val="both"/>
    </w:pPr>
    <w:rPr>
      <w:sz w:val="28"/>
    </w:rPr>
  </w:style>
  <w:style w:type="paragraph" w:styleId="afa">
    <w:name w:val="List Paragraph"/>
    <w:basedOn w:val="a0"/>
    <w:rsid w:val="000A701C"/>
    <w:pPr>
      <w:ind w:left="708"/>
    </w:pPr>
  </w:style>
  <w:style w:type="paragraph" w:customStyle="1" w:styleId="ConsPlusNonformat">
    <w:name w:val="ConsPlusNonformat"/>
    <w:rsid w:val="000A701C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11">
    <w:name w:val="Основной текст1"/>
    <w:basedOn w:val="a0"/>
    <w:rsid w:val="000A701C"/>
    <w:pPr>
      <w:shd w:val="clear" w:color="auto" w:fill="FFFFFF"/>
      <w:spacing w:before="240" w:after="0" w:line="274" w:lineRule="exact"/>
      <w:ind w:firstLine="580"/>
      <w:jc w:val="both"/>
    </w:pPr>
    <w:rPr>
      <w:rFonts w:ascii="Sylfaen" w:hAnsi="Sylfaen" w:cs="Sylfaen"/>
      <w:sz w:val="21"/>
      <w:szCs w:val="21"/>
    </w:rPr>
  </w:style>
  <w:style w:type="paragraph" w:customStyle="1" w:styleId="25">
    <w:name w:val="Основной текст2"/>
    <w:basedOn w:val="a0"/>
    <w:rsid w:val="000A701C"/>
    <w:pPr>
      <w:shd w:val="clear" w:color="auto" w:fill="FFFFFF"/>
      <w:spacing w:line="274" w:lineRule="exact"/>
      <w:jc w:val="both"/>
    </w:pPr>
    <w:rPr>
      <w:rFonts w:ascii="Batang" w:eastAsia="Batang" w:hAnsi="Batang" w:cs="Batang"/>
      <w:color w:val="000000"/>
      <w:sz w:val="20"/>
      <w:szCs w:val="20"/>
    </w:rPr>
  </w:style>
  <w:style w:type="paragraph" w:customStyle="1" w:styleId="afb">
    <w:name w:val="Содержимое врезки"/>
    <w:basedOn w:val="a1"/>
    <w:rsid w:val="000A701C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2</Pages>
  <Words>589</Words>
  <Characters>3360</Characters>
  <Application>Microsoft Office Word</Application>
  <DocSecurity>0</DocSecurity>
  <Lines>28</Lines>
  <Paragraphs>7</Paragraphs>
  <ScaleCrop>false</ScaleCrop>
  <Company/>
  <LinksUpToDate>false</LinksUpToDate>
  <CharactersWithSpaces>3942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</dc:title>
  <dc:creator>Чаплицкий</dc:creator>
  <cp:lastModifiedBy>Win7</cp:lastModifiedBy>
  <cp:revision>9</cp:revision>
  <cp:lastPrinted>2013-04-30T04:27:00Z</cp:lastPrinted>
  <dcterms:created xsi:type="dcterms:W3CDTF">2013-04-11T10:16:00Z</dcterms:created>
  <dcterms:modified xsi:type="dcterms:W3CDTF">2016-10-14T06:30:00Z</dcterms:modified>
</cp:coreProperties>
</file>